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A2" w:rsidRDefault="002C0695" w:rsidP="00EC25AD">
      <w:pPr>
        <w:spacing w:beforeLines="20" w:before="62" w:afterLines="20" w:after="62" w:line="3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井冈山大学2020年专升本《机械制图》课程考试大纲</w:t>
      </w:r>
    </w:p>
    <w:p w:rsidR="00573AFB" w:rsidRDefault="00573AFB" w:rsidP="00EC25AD">
      <w:pPr>
        <w:spacing w:beforeLines="20" w:before="62" w:afterLines="20" w:after="62" w:line="30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C42EA2" w:rsidRPr="00573AFB" w:rsidRDefault="002C0695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C42EA2" w:rsidRPr="00573AFB" w:rsidRDefault="002C0695" w:rsidP="00EC25AD">
      <w:pPr>
        <w:spacing w:beforeLines="20" w:before="62" w:afterLines="20" w:after="62" w:line="300" w:lineRule="exact"/>
        <w:ind w:firstLineChars="150" w:firstLine="315"/>
        <w:rPr>
          <w:rFonts w:asciiTheme="minorEastAsia" w:hAnsiTheme="minorEastAsia" w:cstheme="minorEastAsia"/>
          <w:color w:val="000000" w:themeColor="text1"/>
          <w:szCs w:val="21"/>
        </w:rPr>
      </w:pPr>
      <w:r w:rsidRPr="00573AFB">
        <w:rPr>
          <w:rFonts w:asciiTheme="minorEastAsia" w:hAnsiTheme="minorEastAsia" w:hint="eastAsia"/>
          <w:szCs w:val="21"/>
        </w:rPr>
        <w:t>《机制制图》</w:t>
      </w:r>
      <w:r w:rsidR="00C55F8D" w:rsidRPr="00573AFB">
        <w:rPr>
          <w:rFonts w:asciiTheme="minorEastAsia" w:hAnsiTheme="minorEastAsia" w:hint="eastAsia"/>
          <w:szCs w:val="21"/>
        </w:rPr>
        <w:t>课程</w:t>
      </w:r>
      <w:r w:rsidRPr="00573AFB">
        <w:rPr>
          <w:rFonts w:asciiTheme="minorEastAsia" w:hAnsiTheme="minorEastAsia" w:hint="eastAsia"/>
          <w:szCs w:val="21"/>
        </w:rPr>
        <w:t>是按一定的投影理论和国家标准的有关规定，用来表达机器及其零件、部件的形状和结构、大小、材料及加工检验、装配等技术要求的图样。该图样是工业生产中的重要技术文件，同时又是工程界表达和交流技术思想和信息的重要工具。</w:t>
      </w:r>
    </w:p>
    <w:p w:rsidR="00C42EA2" w:rsidRPr="00573AFB" w:rsidRDefault="002C0695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0D2718" w:rsidRPr="00573AFB" w:rsidTr="00E9664E">
        <w:trPr>
          <w:tblHeader/>
          <w:jc w:val="center"/>
        </w:trPr>
        <w:tc>
          <w:tcPr>
            <w:tcW w:w="1331" w:type="pct"/>
            <w:vAlign w:val="center"/>
          </w:tcPr>
          <w:p w:rsidR="000D2718" w:rsidRDefault="000D2718" w:rsidP="00EC25AD">
            <w:pPr>
              <w:spacing w:beforeLines="20" w:before="62" w:afterLines="20" w:after="62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章节（名称）</w:t>
            </w:r>
          </w:p>
        </w:tc>
        <w:tc>
          <w:tcPr>
            <w:tcW w:w="1424" w:type="pct"/>
            <w:vAlign w:val="center"/>
          </w:tcPr>
          <w:p w:rsidR="000D2718" w:rsidRDefault="000D2718" w:rsidP="00EC25AD">
            <w:pPr>
              <w:spacing w:beforeLines="20" w:before="62" w:afterLines="20" w:after="62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专题（名称）</w:t>
            </w:r>
          </w:p>
        </w:tc>
        <w:tc>
          <w:tcPr>
            <w:tcW w:w="2245" w:type="pct"/>
            <w:vAlign w:val="center"/>
          </w:tcPr>
          <w:p w:rsidR="000D2718" w:rsidRDefault="000D2718" w:rsidP="00EC25AD">
            <w:pPr>
              <w:spacing w:beforeLines="20" w:before="62" w:afterLines="20" w:after="62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知识与技能考核点</w:t>
            </w:r>
          </w:p>
        </w:tc>
      </w:tr>
      <w:tr w:rsidR="00C60C97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C60C97" w:rsidRPr="000D2718" w:rsidRDefault="00C60C97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第一章 制图基础</w:t>
            </w:r>
          </w:p>
        </w:tc>
        <w:tc>
          <w:tcPr>
            <w:tcW w:w="1424" w:type="pct"/>
            <w:vAlign w:val="center"/>
          </w:tcPr>
          <w:p w:rsidR="00C60C97" w:rsidRPr="000D2718" w:rsidRDefault="00C60C97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国家标准的基本规定；</w:t>
            </w:r>
          </w:p>
        </w:tc>
        <w:tc>
          <w:tcPr>
            <w:tcW w:w="2245" w:type="pct"/>
            <w:vAlign w:val="center"/>
          </w:tcPr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（1）图纸幅面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及格式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（2）比例；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（3）字体；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（4）图形；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（5）尺寸标注；</w:t>
            </w:r>
          </w:p>
        </w:tc>
      </w:tr>
      <w:tr w:rsidR="00C60C97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C60C97" w:rsidRPr="000D2718" w:rsidRDefault="00C60C97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60C97" w:rsidRPr="000D2718" w:rsidRDefault="00C60C97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2.几何作图</w:t>
            </w:r>
          </w:p>
        </w:tc>
        <w:tc>
          <w:tcPr>
            <w:tcW w:w="2245" w:type="pct"/>
            <w:vAlign w:val="center"/>
          </w:tcPr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（6）等分线段；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（7）等分圆周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和作正多边形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（8）斜度和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锥度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（9）圆弧连接；</w:t>
            </w:r>
          </w:p>
          <w:p w:rsidR="00C60C97" w:rsidRPr="000D2718" w:rsidRDefault="00C60C97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（10）椭圆。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第二章 点、线、面的投影</w:t>
            </w: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投影的基本知识；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（1）投影法的概念；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（2）投影法的种类；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（3）正投影的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基本性质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 点的投影；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（4）点的两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面投影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（5）点的三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面投影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/>
                <w:sz w:val="18"/>
                <w:szCs w:val="18"/>
              </w:rPr>
              <w:t>3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. 直线的投影；</w:t>
            </w:r>
          </w:p>
        </w:tc>
        <w:tc>
          <w:tcPr>
            <w:tcW w:w="2245" w:type="pct"/>
            <w:vAlign w:val="center"/>
          </w:tcPr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（6）特殊位置直线；</w:t>
            </w:r>
          </w:p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（7）一般位置直线；</w:t>
            </w:r>
          </w:p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（8）直线上的点；</w:t>
            </w:r>
          </w:p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（9）两直线的相对位置；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（10）垂直两直线的投影；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/>
                <w:sz w:val="18"/>
                <w:szCs w:val="18"/>
              </w:rPr>
              <w:t>4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. 平面的投影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（11）各种位置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的平面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（12）平面上</w:t>
            </w:r>
            <w:r w:rsidRPr="000D2718">
              <w:rPr>
                <w:rFonts w:asciiTheme="minorEastAsia" w:hAnsiTheme="minorEastAsia"/>
                <w:sz w:val="18"/>
                <w:szCs w:val="18"/>
              </w:rPr>
              <w:t>的点和直线</w:t>
            </w: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第三章 立体的投影</w:t>
            </w: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平面立体的投影；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（1）棱柱；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（2）棱锥；</w:t>
            </w:r>
          </w:p>
        </w:tc>
      </w:tr>
      <w:tr w:rsidR="00B22F24" w:rsidRPr="00573AFB" w:rsidTr="00EC25AD">
        <w:trPr>
          <w:trHeight w:val="1645"/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 曲面立体的投影；</w:t>
            </w:r>
          </w:p>
        </w:tc>
        <w:tc>
          <w:tcPr>
            <w:tcW w:w="2245" w:type="pct"/>
            <w:vAlign w:val="center"/>
          </w:tcPr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（3）圆柱；</w:t>
            </w:r>
          </w:p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（4）圆锥；</w:t>
            </w:r>
          </w:p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（5）圆球；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（6）圆环；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3. 立体的截交线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（7）平面与平面立体相交；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（8）平面与曲面立体相交。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第四章 组合体视图</w:t>
            </w: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组合体的形体分析；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（1）组合体的构成方式；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（2）形体间连接关系；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2.组合体视图的画法；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（3）画组合体三视图的方法与步骤；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3. 读组合体视图；</w:t>
            </w:r>
          </w:p>
        </w:tc>
        <w:tc>
          <w:tcPr>
            <w:tcW w:w="2245" w:type="pct"/>
            <w:vAlign w:val="center"/>
          </w:tcPr>
          <w:p w:rsidR="00B22F24" w:rsidRPr="00B22F24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（4）读图的基本方法；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（5）补画第三视图及补画视图中的漏线；</w:t>
            </w:r>
          </w:p>
        </w:tc>
      </w:tr>
      <w:tr w:rsidR="00B22F24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22F24" w:rsidRPr="000D2718" w:rsidRDefault="00B22F24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22F24">
              <w:rPr>
                <w:rFonts w:asciiTheme="minorEastAsia" w:hAnsiTheme="minorEastAsia" w:hint="eastAsia"/>
                <w:sz w:val="18"/>
                <w:szCs w:val="18"/>
              </w:rPr>
              <w:t>4.组合体的尺寸标注。</w:t>
            </w:r>
          </w:p>
        </w:tc>
        <w:tc>
          <w:tcPr>
            <w:tcW w:w="2245" w:type="pct"/>
            <w:vAlign w:val="center"/>
          </w:tcPr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（6）基本体的尺寸注法；</w:t>
            </w:r>
          </w:p>
          <w:p w:rsidR="00B22F24" w:rsidRPr="000D2718" w:rsidRDefault="00B22F24" w:rsidP="00EC25AD">
            <w:pPr>
              <w:tabs>
                <w:tab w:val="left" w:pos="765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（7）组合体的尺寸注法。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第五章 机件的表达方法</w:t>
            </w: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视图；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（1）基本视图；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（2）向视图；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（3）斜视图；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（4）局部视图；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 剖视图；</w:t>
            </w:r>
          </w:p>
        </w:tc>
        <w:tc>
          <w:tcPr>
            <w:tcW w:w="2245" w:type="pct"/>
            <w:vAlign w:val="center"/>
          </w:tcPr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（5）剖视图基本概念；</w:t>
            </w:r>
          </w:p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（6）画剖视图的方法和步骤；</w:t>
            </w:r>
          </w:p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（7）剖切面种类；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（8）剖视图种类；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3. 断面图；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（9）移出断面图；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（10）重合断面图；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（11）局部放大图。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4.规定画法及简化画法。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87ACC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第八章 标准件和常用件</w:t>
            </w: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螺纹及螺纹紧固件；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（1）螺纹；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（2）螺纹坚固件的种类及用途；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（3）螺纹坚固件的标记；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（4）螺纹坚固件的画法；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（5）螺纹坚固件连接的画法；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2.齿轮。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（6）圆柱齿轮基本参数和基本尺寸间的关系；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（7）圆柱齿轮的规定画法。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 w:val="restar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第九章 零件图</w:t>
            </w: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1. 零件图的作用与内容；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（1）零件图和装配图的概念及其相互关系；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（2）零件的分类；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（3）零件图的内容；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2.零件的结构分析；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（4）零件的结构分析方法；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（5）零件的结构分析举例；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（6）零件上常见的工艺结构；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（7）零件表达方案的选择；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（8）典型零件的视图表达；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3.零件图的视图选择及尺寸标注；</w:t>
            </w:r>
          </w:p>
        </w:tc>
        <w:tc>
          <w:tcPr>
            <w:tcW w:w="2245" w:type="pct"/>
            <w:vAlign w:val="center"/>
          </w:tcPr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（9）尺寸标注基准；</w:t>
            </w:r>
          </w:p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（10）标注尺寸的形式；</w:t>
            </w:r>
          </w:p>
          <w:p w:rsidR="00287ACC" w:rsidRPr="00287ACC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（11）标注尺寸的一些原则；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（12）合理标注零件尺寸的方法步骤；</w:t>
            </w:r>
          </w:p>
        </w:tc>
      </w:tr>
      <w:tr w:rsidR="00287ACC" w:rsidRPr="00573AFB">
        <w:trPr>
          <w:jc w:val="center"/>
        </w:trPr>
        <w:tc>
          <w:tcPr>
            <w:tcW w:w="1331" w:type="pct"/>
            <w:vMerge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87ACC" w:rsidRPr="000D2718" w:rsidRDefault="00287ACC" w:rsidP="00EC25AD">
            <w:pPr>
              <w:spacing w:beforeLines="20" w:before="62" w:afterLines="20" w:after="62" w:line="30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87ACC">
              <w:rPr>
                <w:rFonts w:asciiTheme="minorEastAsia" w:hAnsiTheme="minorEastAsia" w:hint="eastAsia"/>
                <w:sz w:val="18"/>
                <w:szCs w:val="18"/>
              </w:rPr>
              <w:t>4.零件图的技术要求。</w:t>
            </w:r>
          </w:p>
        </w:tc>
        <w:tc>
          <w:tcPr>
            <w:tcW w:w="2245" w:type="pct"/>
            <w:vAlign w:val="center"/>
          </w:tcPr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（13）零件图上技术要求的内容；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（14）零件的表面结构；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（15）公差与配合的概念及其标注方法；</w:t>
            </w:r>
          </w:p>
          <w:p w:rsidR="00287ACC" w:rsidRPr="000D2718" w:rsidRDefault="00287ACC" w:rsidP="00EC25AD">
            <w:pPr>
              <w:tabs>
                <w:tab w:val="left" w:pos="1470"/>
                <w:tab w:val="left" w:pos="1680"/>
              </w:tabs>
              <w:spacing w:beforeLines="20" w:before="62" w:afterLines="20" w:after="62" w:line="300" w:lineRule="exact"/>
              <w:ind w:leftChars="-52" w:left="-109" w:firstLine="1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0D2718">
              <w:rPr>
                <w:rFonts w:asciiTheme="minorEastAsia" w:hAnsiTheme="minorEastAsia" w:hint="eastAsia"/>
                <w:sz w:val="18"/>
                <w:szCs w:val="18"/>
              </w:rPr>
              <w:t>（16）形位公差的概念及其标注方法。</w:t>
            </w:r>
          </w:p>
        </w:tc>
      </w:tr>
    </w:tbl>
    <w:p w:rsidR="00C42EA2" w:rsidRPr="00573AFB" w:rsidRDefault="002C0695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C42EA2" w:rsidRPr="00573AFB" w:rsidRDefault="002C0695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C42EA2" w:rsidRPr="00573AFB" w:rsidRDefault="002C0695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D724CF"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5</w:t>
      </w: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C42EA2" w:rsidRPr="00573AFB" w:rsidRDefault="002C0695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C42EA2" w:rsidRPr="00573AFB" w:rsidRDefault="002C0695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73A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D724CF" w:rsidRPr="00D724CF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填空题30分，选择题30分，作图题90分。</w:t>
      </w:r>
    </w:p>
    <w:p w:rsidR="004E3CEF" w:rsidRPr="004E3CEF" w:rsidRDefault="00BB180F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color w:val="FF0000"/>
          <w:szCs w:val="21"/>
        </w:rPr>
        <w:t>四、备注：考生自备常用</w:t>
      </w:r>
      <w:r>
        <w:rPr>
          <w:rFonts w:asciiTheme="minorEastAsia" w:hAnsiTheme="minorEastAsia"/>
          <w:color w:val="FF0000"/>
          <w:szCs w:val="21"/>
        </w:rPr>
        <w:t>制图工具。</w:t>
      </w:r>
    </w:p>
    <w:p w:rsidR="00C42EA2" w:rsidRPr="004E3CEF" w:rsidRDefault="00C42EA2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</w:p>
    <w:p w:rsidR="00EC25AD" w:rsidRDefault="00EC25AD" w:rsidP="00EC25AD">
      <w:pPr>
        <w:widowControl/>
        <w:spacing w:beforeLines="20" w:before="62" w:afterLines="20" w:after="62" w:line="300" w:lineRule="exact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br w:type="page"/>
      </w:r>
    </w:p>
    <w:p w:rsidR="00EC25AD" w:rsidRPr="00764B4E" w:rsidRDefault="00EC25AD" w:rsidP="00EC25AD">
      <w:pPr>
        <w:spacing w:beforeLines="20" w:before="62" w:afterLines="20" w:after="62" w:line="30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64B4E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井冈山大学2020年专升本《</w:t>
      </w:r>
      <w:r w:rsidRPr="00C41B78">
        <w:rPr>
          <w:rFonts w:asciiTheme="majorEastAsia" w:eastAsiaTheme="majorEastAsia" w:hAnsiTheme="majorEastAsia" w:hint="eastAsia"/>
          <w:b/>
          <w:sz w:val="32"/>
          <w:szCs w:val="32"/>
        </w:rPr>
        <w:t>机械制造技术基础</w:t>
      </w:r>
      <w:r w:rsidRPr="00764B4E">
        <w:rPr>
          <w:rFonts w:asciiTheme="majorEastAsia" w:eastAsiaTheme="majorEastAsia" w:hAnsiTheme="majorEastAsia" w:hint="eastAsia"/>
          <w:b/>
          <w:sz w:val="32"/>
          <w:szCs w:val="32"/>
        </w:rPr>
        <w:t>》课程考试大纲</w:t>
      </w:r>
    </w:p>
    <w:p w:rsidR="00EC25AD" w:rsidRDefault="00EC25AD" w:rsidP="00EC25AD">
      <w:pPr>
        <w:spacing w:beforeLines="20" w:before="62" w:afterLines="20" w:after="62" w:line="30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</w:p>
    <w:p w:rsidR="00EC25AD" w:rsidRPr="00B24ABD" w:rsidRDefault="00EC25AD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szCs w:val="21"/>
        </w:rPr>
      </w:pPr>
      <w:r w:rsidRPr="00B24ABD">
        <w:rPr>
          <w:rFonts w:asciiTheme="minorEastAsia" w:hAnsiTheme="minorEastAsia" w:cstheme="minorEastAsia" w:hint="eastAsia"/>
          <w:szCs w:val="21"/>
        </w:rPr>
        <w:t>一、考试科目概述</w:t>
      </w:r>
    </w:p>
    <w:p w:rsidR="00EC25AD" w:rsidRPr="00B24ABD" w:rsidRDefault="00EC25AD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szCs w:val="21"/>
        </w:rPr>
      </w:pPr>
      <w:r w:rsidRPr="00B24ABD">
        <w:rPr>
          <w:rFonts w:asciiTheme="minorEastAsia" w:hAnsiTheme="minorEastAsia" w:hint="eastAsia"/>
          <w:szCs w:val="21"/>
        </w:rPr>
        <w:t>该课程主要介绍了机械加工过程及其制造系统。包括金属切削过程及其基本规律，金属切削机床、刀具、夹具的基本知识，机械制造和装配工艺规程的设计，机械加工中精度及表面质量的概念及其控制方法，非传统加工与先进制造技术。</w:t>
      </w:r>
    </w:p>
    <w:p w:rsidR="00EC25AD" w:rsidRPr="00B24ABD" w:rsidRDefault="00EC25AD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szCs w:val="21"/>
        </w:rPr>
      </w:pPr>
      <w:r w:rsidRPr="00B24ABD">
        <w:rPr>
          <w:rFonts w:asciiTheme="minorEastAsia" w:hAnsiTheme="minorEastAsia" w:cstheme="minorEastAsia" w:hint="eastAsia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19"/>
        <w:gridCol w:w="1888"/>
        <w:gridCol w:w="5251"/>
      </w:tblGrid>
      <w:tr w:rsidR="00EC25AD" w:rsidRPr="00B24ABD" w:rsidTr="004140ED">
        <w:trPr>
          <w:trHeight w:val="435"/>
          <w:jc w:val="center"/>
        </w:trPr>
        <w:tc>
          <w:tcPr>
            <w:tcW w:w="1226" w:type="pct"/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章节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（名称）</w:t>
            </w:r>
          </w:p>
        </w:tc>
        <w:tc>
          <w:tcPr>
            <w:tcW w:w="998" w:type="pct"/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专题</w:t>
            </w:r>
            <w:r w:rsidRPr="00B24ABD">
              <w:rPr>
                <w:rFonts w:asciiTheme="minorEastAsia" w:hAnsiTheme="minorEastAsia" w:cstheme="minorEastAsia"/>
                <w:sz w:val="18"/>
                <w:szCs w:val="18"/>
              </w:rPr>
              <w:t>（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名称</w:t>
            </w:r>
            <w:r w:rsidRPr="00B24ABD">
              <w:rPr>
                <w:rFonts w:asciiTheme="minorEastAsia" w:hAnsiTheme="minorEastAsia" w:cstheme="minorEastAsia"/>
                <w:sz w:val="18"/>
                <w:szCs w:val="18"/>
              </w:rPr>
              <w:t>）</w:t>
            </w:r>
          </w:p>
        </w:tc>
        <w:tc>
          <w:tcPr>
            <w:tcW w:w="2776" w:type="pct"/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知识与</w:t>
            </w:r>
            <w:r w:rsidRPr="00B24ABD">
              <w:rPr>
                <w:rFonts w:asciiTheme="minorEastAsia" w:hAnsiTheme="minorEastAsia" w:cstheme="minorEastAsia"/>
                <w:sz w:val="18"/>
                <w:szCs w:val="18"/>
              </w:rPr>
              <w:t>技能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考核</w:t>
            </w:r>
            <w:r w:rsidRPr="00B24ABD">
              <w:rPr>
                <w:rFonts w:asciiTheme="minorEastAsia" w:hAnsiTheme="minorEastAsia" w:cstheme="minorEastAsia"/>
                <w:sz w:val="18"/>
                <w:szCs w:val="18"/>
              </w:rPr>
              <w:t>点</w:t>
            </w:r>
          </w:p>
        </w:tc>
      </w:tr>
      <w:tr w:rsidR="00EC25AD" w:rsidRPr="00B24ABD" w:rsidTr="004140ED">
        <w:trPr>
          <w:jc w:val="center"/>
        </w:trPr>
        <w:tc>
          <w:tcPr>
            <w:tcW w:w="122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第1章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切削与磨削过程</w:t>
            </w:r>
          </w:p>
        </w:tc>
        <w:tc>
          <w:tcPr>
            <w:tcW w:w="998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切削与磨削过程</w:t>
            </w:r>
          </w:p>
        </w:tc>
        <w:tc>
          <w:tcPr>
            <w:tcW w:w="277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（1）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金属切削过程基本知识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刀具几何角度、刀具材料知识。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（2）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金属切削过程的变形。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切削热。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刀具磨损和耐用度。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工件材料的切削加工性及其改善。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切削用量的合理选择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切削液的合理选用。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7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磨削过程及磨削特征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高速切削与高效磨削概念。</w:t>
            </w:r>
          </w:p>
        </w:tc>
      </w:tr>
      <w:tr w:rsidR="00EC25AD" w:rsidRPr="00B24ABD" w:rsidTr="004140ED">
        <w:trPr>
          <w:jc w:val="center"/>
        </w:trPr>
        <w:tc>
          <w:tcPr>
            <w:tcW w:w="122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第2章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制造工艺装备</w:t>
            </w:r>
          </w:p>
        </w:tc>
        <w:tc>
          <w:tcPr>
            <w:tcW w:w="998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制造工艺装备</w:t>
            </w:r>
          </w:p>
        </w:tc>
        <w:tc>
          <w:tcPr>
            <w:tcW w:w="277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（1）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典型加工方法与常用刀具。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（2）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金属切削机床的基本知识。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车床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齿轮加工机床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磨床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组合机床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的概念、特点及传动系统的分析与计算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数字控制机床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机床夹具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的概念、定位与夹紧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</w:tc>
      </w:tr>
      <w:tr w:rsidR="00EC25AD" w:rsidRPr="00B24ABD" w:rsidTr="004140ED">
        <w:trPr>
          <w:jc w:val="center"/>
        </w:trPr>
        <w:tc>
          <w:tcPr>
            <w:tcW w:w="122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第3章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机械加工工艺规程的制定</w:t>
            </w:r>
          </w:p>
        </w:tc>
        <w:tc>
          <w:tcPr>
            <w:tcW w:w="998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机械加工工艺规程的制定</w:t>
            </w:r>
          </w:p>
        </w:tc>
        <w:tc>
          <w:tcPr>
            <w:tcW w:w="277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（1）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机械加工工艺规程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（2）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定位基准的选择。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工艺路线的拟定。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机床加工工序的设计。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工艺尺寸链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概念、分析计算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成组技术与CAPP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7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装配工艺规程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概念、方法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</w:tc>
      </w:tr>
      <w:tr w:rsidR="00EC25AD" w:rsidRPr="00B24ABD" w:rsidTr="004140ED">
        <w:trPr>
          <w:jc w:val="center"/>
        </w:trPr>
        <w:tc>
          <w:tcPr>
            <w:tcW w:w="122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第4章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机械加工质量分析与控制</w:t>
            </w:r>
          </w:p>
        </w:tc>
        <w:tc>
          <w:tcPr>
            <w:tcW w:w="998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机械加工质量分析与控制</w:t>
            </w:r>
          </w:p>
        </w:tc>
        <w:tc>
          <w:tcPr>
            <w:tcW w:w="277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（1）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机械加工精度与获得方法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（2）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原始误差对加工精度的影响。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工艺系统受力变形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热变形对加工精度的影响。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加工误差的统计分析。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保证和提高加工精度的途径。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机械加工表面质量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7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机械加工中的振动及控制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概念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。</w:t>
            </w:r>
          </w:p>
        </w:tc>
      </w:tr>
      <w:tr w:rsidR="00EC25AD" w:rsidRPr="00B24ABD" w:rsidTr="004140ED">
        <w:trPr>
          <w:jc w:val="center"/>
        </w:trPr>
        <w:tc>
          <w:tcPr>
            <w:tcW w:w="122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第5章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非传统加工与先进制造技术</w:t>
            </w:r>
          </w:p>
        </w:tc>
        <w:tc>
          <w:tcPr>
            <w:tcW w:w="998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非传统加工与先进制造技术</w:t>
            </w:r>
          </w:p>
        </w:tc>
        <w:tc>
          <w:tcPr>
            <w:tcW w:w="2776" w:type="pct"/>
            <w:tcMar>
              <w:left w:w="28" w:type="dxa"/>
              <w:right w:w="28" w:type="dxa"/>
            </w:tcMar>
            <w:vAlign w:val="center"/>
          </w:tcPr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（1）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非传统加工概念。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（2）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微细制造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、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超精密加工概念。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柔性制造自动化技术与系统概念。</w:t>
            </w:r>
          </w:p>
          <w:p w:rsidR="00EC25AD" w:rsidRPr="00B24ABD" w:rsidRDefault="00EC25AD" w:rsidP="00EC25AD">
            <w:pPr>
              <w:spacing w:beforeLines="20" w:before="62" w:afterLines="20" w:after="62" w:line="28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）</w:t>
            </w:r>
            <w:r w:rsidRPr="00B24ABD">
              <w:rPr>
                <w:rFonts w:asciiTheme="minorEastAsia" w:hAnsiTheme="minorEastAsia" w:cstheme="minorEastAsia" w:hint="eastAsia"/>
                <w:sz w:val="18"/>
                <w:szCs w:val="18"/>
              </w:rPr>
              <w:t>先进生产模式概念。</w:t>
            </w:r>
          </w:p>
        </w:tc>
      </w:tr>
    </w:tbl>
    <w:p w:rsidR="00EC25AD" w:rsidRDefault="00EC25AD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sz w:val="21"/>
          <w:szCs w:val="21"/>
        </w:rPr>
      </w:pPr>
    </w:p>
    <w:p w:rsidR="00EC25AD" w:rsidRPr="00B24ABD" w:rsidRDefault="00EC25AD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sz w:val="21"/>
          <w:szCs w:val="21"/>
        </w:rPr>
      </w:pPr>
      <w:r w:rsidRPr="00B24ABD">
        <w:rPr>
          <w:rFonts w:asciiTheme="minorEastAsia" w:hAnsiTheme="minorEastAsia" w:cstheme="minorEastAsia" w:hint="eastAsia"/>
          <w:sz w:val="21"/>
          <w:szCs w:val="21"/>
        </w:rPr>
        <w:lastRenderedPageBreak/>
        <w:t>三、考试方式与试卷结构</w:t>
      </w:r>
    </w:p>
    <w:p w:rsidR="00EC25AD" w:rsidRPr="00B24ABD" w:rsidRDefault="00EC25AD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sz w:val="21"/>
          <w:szCs w:val="21"/>
        </w:rPr>
      </w:pPr>
      <w:r w:rsidRPr="00B24ABD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1.考试方式：闭卷，笔试</w:t>
      </w:r>
    </w:p>
    <w:p w:rsidR="00EC25AD" w:rsidRPr="00B24ABD" w:rsidRDefault="00EC25AD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sz w:val="21"/>
          <w:szCs w:val="21"/>
        </w:rPr>
      </w:pPr>
      <w:r w:rsidRPr="00B24ABD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2.试卷分数：满分1</w:t>
      </w:r>
      <w:r w:rsidR="00D724CF">
        <w:rPr>
          <w:rFonts w:asciiTheme="minorEastAsia" w:hAnsiTheme="minorEastAsia" w:cstheme="minorEastAsia"/>
          <w:sz w:val="21"/>
          <w:szCs w:val="21"/>
          <w:shd w:val="clear" w:color="auto" w:fill="FFFFFF"/>
        </w:rPr>
        <w:t>5</w:t>
      </w:r>
      <w:r w:rsidRPr="00B24ABD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0分</w:t>
      </w:r>
    </w:p>
    <w:p w:rsidR="00EC25AD" w:rsidRPr="00B24ABD" w:rsidRDefault="00EC25AD" w:rsidP="00EC25AD">
      <w:pPr>
        <w:pStyle w:val="a3"/>
        <w:widowControl/>
        <w:shd w:val="clear" w:color="auto" w:fill="FFFFFF"/>
        <w:spacing w:beforeLines="20" w:before="62" w:beforeAutospacing="0" w:afterLines="20" w:after="62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sz w:val="21"/>
          <w:szCs w:val="21"/>
        </w:rPr>
      </w:pPr>
      <w:r w:rsidRPr="00B24ABD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3.考试时间：120分钟</w:t>
      </w:r>
    </w:p>
    <w:p w:rsidR="00D16710" w:rsidRDefault="00EC25AD" w:rsidP="00D16710">
      <w:pPr>
        <w:spacing w:line="300" w:lineRule="exact"/>
        <w:ind w:firstLineChars="200" w:firstLine="420"/>
        <w:rPr>
          <w:rFonts w:asciiTheme="minorEastAsia" w:hAnsiTheme="minorEastAsia"/>
          <w:szCs w:val="21"/>
        </w:rPr>
      </w:pPr>
      <w:r w:rsidRPr="00B24ABD">
        <w:rPr>
          <w:rFonts w:asciiTheme="minorEastAsia" w:hAnsiTheme="minorEastAsia" w:cstheme="minorEastAsia" w:hint="eastAsia"/>
          <w:szCs w:val="21"/>
          <w:shd w:val="clear" w:color="auto" w:fill="FFFFFF"/>
        </w:rPr>
        <w:t>4.题型比例：</w:t>
      </w:r>
      <w:r w:rsidR="00D16710">
        <w:rPr>
          <w:rFonts w:asciiTheme="minorEastAsia" w:hAnsiTheme="minorEastAsia" w:hint="eastAsia"/>
          <w:szCs w:val="21"/>
        </w:rPr>
        <w:t>（1）</w:t>
      </w:r>
      <w:r w:rsidR="00D16710" w:rsidRPr="00B24ABD">
        <w:rPr>
          <w:rFonts w:asciiTheme="minorEastAsia" w:hAnsiTheme="minorEastAsia" w:hint="eastAsia"/>
          <w:szCs w:val="21"/>
        </w:rPr>
        <w:t>单项选择题：</w:t>
      </w:r>
      <w:r w:rsidR="00D16710">
        <w:rPr>
          <w:rFonts w:asciiTheme="minorEastAsia" w:hAnsiTheme="minorEastAsia" w:hint="eastAsia"/>
          <w:szCs w:val="21"/>
        </w:rPr>
        <w:t>30</w:t>
      </w:r>
      <w:r w:rsidR="00D16710" w:rsidRPr="00B24ABD">
        <w:rPr>
          <w:rFonts w:asciiTheme="minorEastAsia" w:hAnsiTheme="minorEastAsia" w:hint="eastAsia"/>
          <w:szCs w:val="21"/>
        </w:rPr>
        <w:t>分</w:t>
      </w:r>
      <w:r w:rsidR="00D16710">
        <w:rPr>
          <w:rFonts w:asciiTheme="minorEastAsia" w:hAnsiTheme="minorEastAsia" w:hint="eastAsia"/>
          <w:szCs w:val="21"/>
        </w:rPr>
        <w:t>；（2）</w:t>
      </w:r>
      <w:r w:rsidR="00D16710" w:rsidRPr="00B24ABD">
        <w:rPr>
          <w:rFonts w:asciiTheme="minorEastAsia" w:hAnsiTheme="minorEastAsia" w:hint="eastAsia"/>
          <w:szCs w:val="21"/>
        </w:rPr>
        <w:t>判断题：</w:t>
      </w:r>
      <w:r w:rsidR="00D16710">
        <w:rPr>
          <w:rFonts w:asciiTheme="minorEastAsia" w:hAnsiTheme="minorEastAsia" w:hint="eastAsia"/>
          <w:szCs w:val="21"/>
        </w:rPr>
        <w:t>26</w:t>
      </w:r>
      <w:r w:rsidR="00D16710" w:rsidRPr="00B24ABD">
        <w:rPr>
          <w:rFonts w:asciiTheme="minorEastAsia" w:hAnsiTheme="minorEastAsia" w:hint="eastAsia"/>
          <w:szCs w:val="21"/>
        </w:rPr>
        <w:t>分</w:t>
      </w:r>
      <w:r w:rsidR="00D16710">
        <w:rPr>
          <w:rFonts w:asciiTheme="minorEastAsia" w:hAnsiTheme="minorEastAsia" w:hint="eastAsia"/>
          <w:szCs w:val="21"/>
        </w:rPr>
        <w:t>；（3）</w:t>
      </w:r>
      <w:r w:rsidR="00407E7E">
        <w:rPr>
          <w:rFonts w:asciiTheme="minorEastAsia" w:hAnsiTheme="minorEastAsia" w:hint="eastAsia"/>
          <w:szCs w:val="21"/>
        </w:rPr>
        <w:t>简答</w:t>
      </w:r>
      <w:r w:rsidR="00D16710" w:rsidRPr="00B24ABD">
        <w:rPr>
          <w:rFonts w:asciiTheme="minorEastAsia" w:hAnsiTheme="minorEastAsia" w:hint="eastAsia"/>
          <w:szCs w:val="21"/>
        </w:rPr>
        <w:t>题：</w:t>
      </w:r>
      <w:r w:rsidR="00D16710">
        <w:rPr>
          <w:rFonts w:asciiTheme="minorEastAsia" w:hAnsiTheme="minorEastAsia" w:hint="eastAsia"/>
          <w:szCs w:val="21"/>
        </w:rPr>
        <w:t>24</w:t>
      </w:r>
      <w:r w:rsidR="00D16710" w:rsidRPr="00B24ABD">
        <w:rPr>
          <w:rFonts w:asciiTheme="minorEastAsia" w:hAnsiTheme="minorEastAsia" w:hint="eastAsia"/>
          <w:szCs w:val="21"/>
        </w:rPr>
        <w:t>分</w:t>
      </w:r>
      <w:r w:rsidR="00D16710">
        <w:rPr>
          <w:rFonts w:asciiTheme="minorEastAsia" w:hAnsiTheme="minorEastAsia" w:hint="eastAsia"/>
          <w:szCs w:val="21"/>
        </w:rPr>
        <w:t>；（4）</w:t>
      </w:r>
      <w:r w:rsidR="00D16710" w:rsidRPr="00B24ABD">
        <w:rPr>
          <w:rFonts w:asciiTheme="minorEastAsia" w:hAnsiTheme="minorEastAsia" w:hint="eastAsia"/>
          <w:szCs w:val="21"/>
        </w:rPr>
        <w:t>分析、计算题：</w:t>
      </w:r>
      <w:r w:rsidR="00D16710">
        <w:rPr>
          <w:rFonts w:asciiTheme="minorEastAsia" w:hAnsiTheme="minorEastAsia" w:hint="eastAsia"/>
          <w:szCs w:val="21"/>
        </w:rPr>
        <w:t>70</w:t>
      </w:r>
      <w:r w:rsidR="00D16710" w:rsidRPr="00B24ABD">
        <w:rPr>
          <w:rFonts w:asciiTheme="minorEastAsia" w:hAnsiTheme="minorEastAsia" w:hint="eastAsia"/>
          <w:szCs w:val="21"/>
        </w:rPr>
        <w:t>分</w:t>
      </w:r>
    </w:p>
    <w:p w:rsidR="00EC25AD" w:rsidRPr="006F22C0" w:rsidRDefault="00EC25AD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6F22C0">
        <w:rPr>
          <w:rFonts w:asciiTheme="minorEastAsia" w:hAnsiTheme="minorEastAsia" w:cstheme="minorEastAsia" w:hint="eastAsia"/>
          <w:color w:val="000000" w:themeColor="text1"/>
          <w:szCs w:val="21"/>
        </w:rPr>
        <w:t>四、备注</w:t>
      </w:r>
      <w:bookmarkStart w:id="0" w:name="_GoBack"/>
      <w:bookmarkEnd w:id="0"/>
    </w:p>
    <w:p w:rsidR="00EC25AD" w:rsidRPr="0034301A" w:rsidRDefault="00EC25AD" w:rsidP="00EC25AD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考生需</w:t>
      </w:r>
      <w:r w:rsidRPr="000D1818">
        <w:rPr>
          <w:rFonts w:asciiTheme="minorEastAsia" w:hAnsiTheme="minorEastAsia" w:hint="eastAsia"/>
          <w:szCs w:val="21"/>
        </w:rPr>
        <w:t>自行携带</w:t>
      </w:r>
      <w:r w:rsidRPr="00111B82">
        <w:rPr>
          <w:rFonts w:asciiTheme="minorEastAsia" w:hAnsiTheme="minorEastAsia" w:hint="eastAsia"/>
          <w:szCs w:val="21"/>
        </w:rPr>
        <w:t>作图</w:t>
      </w:r>
      <w:r>
        <w:rPr>
          <w:rFonts w:asciiTheme="minorEastAsia" w:hAnsiTheme="minorEastAsia" w:hint="eastAsia"/>
          <w:szCs w:val="21"/>
        </w:rPr>
        <w:t>、计算工具。</w:t>
      </w:r>
    </w:p>
    <w:p w:rsidR="00C42EA2" w:rsidRPr="00EC25AD" w:rsidRDefault="00C42EA2" w:rsidP="00EC25AD">
      <w:pPr>
        <w:spacing w:beforeLines="20" w:before="62" w:afterLines="20" w:after="62" w:line="300" w:lineRule="exact"/>
        <w:rPr>
          <w:rFonts w:asciiTheme="minorEastAsia" w:hAnsiTheme="minorEastAsia"/>
          <w:color w:val="000000" w:themeColor="text1"/>
          <w:szCs w:val="21"/>
        </w:rPr>
      </w:pPr>
    </w:p>
    <w:sectPr w:rsidR="00C42EA2" w:rsidRPr="00EC25AD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6C" w:rsidRDefault="0050676C" w:rsidP="00E9664E">
      <w:r>
        <w:separator/>
      </w:r>
    </w:p>
  </w:endnote>
  <w:endnote w:type="continuationSeparator" w:id="0">
    <w:p w:rsidR="0050676C" w:rsidRDefault="0050676C" w:rsidP="00E9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6C" w:rsidRDefault="0050676C" w:rsidP="00E9664E">
      <w:r>
        <w:separator/>
      </w:r>
    </w:p>
  </w:footnote>
  <w:footnote w:type="continuationSeparator" w:id="0">
    <w:p w:rsidR="0050676C" w:rsidRDefault="0050676C" w:rsidP="00E966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37BF7"/>
    <w:rsid w:val="000400F8"/>
    <w:rsid w:val="00045FC2"/>
    <w:rsid w:val="00072862"/>
    <w:rsid w:val="000974DB"/>
    <w:rsid w:val="000B0659"/>
    <w:rsid w:val="000C661E"/>
    <w:rsid w:val="000D0F71"/>
    <w:rsid w:val="000D2718"/>
    <w:rsid w:val="00114AC9"/>
    <w:rsid w:val="00130F86"/>
    <w:rsid w:val="00161B46"/>
    <w:rsid w:val="001B31BD"/>
    <w:rsid w:val="001D10A6"/>
    <w:rsid w:val="001D5A0C"/>
    <w:rsid w:val="001D7150"/>
    <w:rsid w:val="001F1CF5"/>
    <w:rsid w:val="001F4A24"/>
    <w:rsid w:val="00274D9E"/>
    <w:rsid w:val="00287ACC"/>
    <w:rsid w:val="002A023C"/>
    <w:rsid w:val="002C0695"/>
    <w:rsid w:val="0030745C"/>
    <w:rsid w:val="00311664"/>
    <w:rsid w:val="00313638"/>
    <w:rsid w:val="003C50CF"/>
    <w:rsid w:val="003E161F"/>
    <w:rsid w:val="00407143"/>
    <w:rsid w:val="00407E7E"/>
    <w:rsid w:val="00482E26"/>
    <w:rsid w:val="004E389F"/>
    <w:rsid w:val="004E3CEF"/>
    <w:rsid w:val="0050676C"/>
    <w:rsid w:val="00527934"/>
    <w:rsid w:val="005300F4"/>
    <w:rsid w:val="005348A0"/>
    <w:rsid w:val="00553AB3"/>
    <w:rsid w:val="00573AFB"/>
    <w:rsid w:val="0057766C"/>
    <w:rsid w:val="00593EE2"/>
    <w:rsid w:val="005A6690"/>
    <w:rsid w:val="005C212A"/>
    <w:rsid w:val="005D3EE8"/>
    <w:rsid w:val="00600E33"/>
    <w:rsid w:val="0060367B"/>
    <w:rsid w:val="00622E47"/>
    <w:rsid w:val="006509FF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56692"/>
    <w:rsid w:val="008612E0"/>
    <w:rsid w:val="008C6824"/>
    <w:rsid w:val="008D3864"/>
    <w:rsid w:val="008F0472"/>
    <w:rsid w:val="008F31E3"/>
    <w:rsid w:val="00936C59"/>
    <w:rsid w:val="00993D0D"/>
    <w:rsid w:val="009C50E8"/>
    <w:rsid w:val="009F72C8"/>
    <w:rsid w:val="00A11DC3"/>
    <w:rsid w:val="00A21C7D"/>
    <w:rsid w:val="00A24BAE"/>
    <w:rsid w:val="00A4104E"/>
    <w:rsid w:val="00A416B8"/>
    <w:rsid w:val="00A76E59"/>
    <w:rsid w:val="00AD4D49"/>
    <w:rsid w:val="00AF5443"/>
    <w:rsid w:val="00B22F24"/>
    <w:rsid w:val="00B348A8"/>
    <w:rsid w:val="00B50883"/>
    <w:rsid w:val="00BB180F"/>
    <w:rsid w:val="00C02C54"/>
    <w:rsid w:val="00C125EF"/>
    <w:rsid w:val="00C32E22"/>
    <w:rsid w:val="00C42EA2"/>
    <w:rsid w:val="00C47116"/>
    <w:rsid w:val="00C55F8D"/>
    <w:rsid w:val="00C57BBC"/>
    <w:rsid w:val="00C60C97"/>
    <w:rsid w:val="00C64916"/>
    <w:rsid w:val="00C8053D"/>
    <w:rsid w:val="00D023DF"/>
    <w:rsid w:val="00D16710"/>
    <w:rsid w:val="00D43AC7"/>
    <w:rsid w:val="00D724CF"/>
    <w:rsid w:val="00DA5871"/>
    <w:rsid w:val="00DC5F3A"/>
    <w:rsid w:val="00DD2BD6"/>
    <w:rsid w:val="00E11188"/>
    <w:rsid w:val="00E41FF1"/>
    <w:rsid w:val="00E86DC1"/>
    <w:rsid w:val="00E937C3"/>
    <w:rsid w:val="00E9664E"/>
    <w:rsid w:val="00EA72BA"/>
    <w:rsid w:val="00EC25AD"/>
    <w:rsid w:val="00EC4FFD"/>
    <w:rsid w:val="00F045A3"/>
    <w:rsid w:val="00F46E72"/>
    <w:rsid w:val="00F57908"/>
    <w:rsid w:val="00F81258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261E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54877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0F302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86D5E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47976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9127F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8F2D38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1627D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EF5F1B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94BD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427D2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2B9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66023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104BB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E96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966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E96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966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E96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966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E96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966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368</Words>
  <Characters>2100</Characters>
  <Application>Microsoft Office Word</Application>
  <DocSecurity>0</DocSecurity>
  <Lines>17</Lines>
  <Paragraphs>4</Paragraphs>
  <ScaleCrop>false</ScaleCrop>
  <Company>x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ZTP</cp:lastModifiedBy>
  <cp:revision>19</cp:revision>
  <dcterms:created xsi:type="dcterms:W3CDTF">2020-05-20T08:44:00Z</dcterms:created>
  <dcterms:modified xsi:type="dcterms:W3CDTF">2020-06-10T05:07:00Z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